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6DED3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民事答辩状</w:t>
      </w:r>
    </w:p>
    <w:p w14:paraId="37E53AD1">
      <w:pPr>
        <w:spacing w:line="560" w:lineRule="exact"/>
        <w:ind w:firstLine="2520" w:firstLineChars="700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（融资租赁合同纠纷）</w:t>
      </w:r>
    </w:p>
    <w:p w14:paraId="7EBCCEDA"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642"/>
        <w:gridCol w:w="6"/>
        <w:gridCol w:w="1075"/>
        <w:gridCol w:w="970"/>
        <w:gridCol w:w="4150"/>
      </w:tblGrid>
      <w:tr w14:paraId="087AC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6"/>
            <w:noWrap w:val="0"/>
            <w:vAlign w:val="top"/>
          </w:tcPr>
          <w:p w14:paraId="2DD772D9">
            <w:pPr>
              <w:spacing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074D8CEA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说明：</w:t>
            </w:r>
          </w:p>
          <w:p w14:paraId="470203B3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为了方便您更好地参加诉讼，保护您的合法权利，请填写本表。</w:t>
            </w:r>
          </w:p>
          <w:p w14:paraId="5C05149C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1.应诉时需向人民法院提交证明您身份的材料，如身份证复印件、营业执照复印件等。</w:t>
            </w:r>
          </w:p>
          <w:p w14:paraId="06D8C588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2.本表所列内容是您参加诉讼以及人民法院查明案件事实所需，请务必如实填写。</w:t>
            </w:r>
          </w:p>
          <w:p w14:paraId="42B64FFB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表所涉内容系针对一般融资租赁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2EBC75DB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★特别提示★</w:t>
            </w:r>
          </w:p>
          <w:p w14:paraId="39C73DC5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《中华人民共和国民事诉讼法》第十三条第一款规定：“民事诉讼应当遵循诚信原则。”</w:t>
            </w:r>
          </w:p>
          <w:p w14:paraId="3D55EB9A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68181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94" w:type="dxa"/>
            <w:noWrap w:val="0"/>
            <w:vAlign w:val="top"/>
          </w:tcPr>
          <w:p w14:paraId="09098D71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</w:p>
          <w:p w14:paraId="68011CC3">
            <w:pPr>
              <w:spacing w:line="240" w:lineRule="exact"/>
              <w:ind w:firstLine="210" w:firstLineChars="1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案号</w:t>
            </w:r>
          </w:p>
        </w:tc>
        <w:tc>
          <w:tcPr>
            <w:tcW w:w="2723" w:type="dxa"/>
            <w:gridSpan w:val="3"/>
            <w:noWrap w:val="0"/>
            <w:vAlign w:val="top"/>
          </w:tcPr>
          <w:p w14:paraId="58819408">
            <w:pPr>
              <w:spacing w:line="240" w:lineRule="exact"/>
              <w:jc w:val="left"/>
              <w:rPr>
                <w:rFonts w:hint="eastAsia"/>
              </w:rPr>
            </w:pPr>
          </w:p>
          <w:p w14:paraId="77243BC1">
            <w:pPr>
              <w:widowControl/>
              <w:jc w:val="left"/>
            </w:pPr>
            <w:r>
              <w:rPr>
                <w:rFonts w:hint="eastAsia"/>
              </w:rPr>
              <w:t>（2018）津民初</w:t>
            </w:r>
            <w:r>
              <w:rPr>
                <w:rFonts w:hint="eastAsia" w:ascii="宋体" w:hAnsi="宋体"/>
                <w:sz w:val="18"/>
                <w:szCs w:val="18"/>
              </w:rPr>
              <w:t>XXX</w:t>
            </w:r>
            <w:r>
              <w:rPr>
                <w:rFonts w:hint="eastAsia"/>
              </w:rPr>
              <w:t>号　</w:t>
            </w:r>
          </w:p>
        </w:tc>
        <w:tc>
          <w:tcPr>
            <w:tcW w:w="970" w:type="dxa"/>
            <w:noWrap w:val="0"/>
            <w:vAlign w:val="top"/>
          </w:tcPr>
          <w:p w14:paraId="6C411733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</w:p>
          <w:p w14:paraId="09DB9A55">
            <w:pPr>
              <w:spacing w:line="240" w:lineRule="exact"/>
              <w:ind w:firstLine="210" w:firstLineChars="100"/>
              <w:jc w:val="left"/>
            </w:pPr>
            <w:r>
              <w:rPr>
                <w:rFonts w:hint="eastAsia" w:ascii="宋体" w:hAnsi="宋体"/>
                <w:szCs w:val="21"/>
              </w:rPr>
              <w:t>案由</w:t>
            </w:r>
          </w:p>
        </w:tc>
        <w:tc>
          <w:tcPr>
            <w:tcW w:w="4150" w:type="dxa"/>
            <w:noWrap w:val="0"/>
            <w:vAlign w:val="top"/>
          </w:tcPr>
          <w:p w14:paraId="4307D178">
            <w:pPr>
              <w:spacing w:line="240" w:lineRule="exact"/>
              <w:jc w:val="left"/>
              <w:rPr>
                <w:rFonts w:hint="eastAsia"/>
              </w:rPr>
            </w:pPr>
          </w:p>
          <w:p w14:paraId="14E9FE0C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融资租赁合同纠纷</w:t>
            </w:r>
          </w:p>
        </w:tc>
      </w:tr>
      <w:tr w14:paraId="1DBFD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6"/>
            <w:noWrap w:val="0"/>
            <w:vAlign w:val="top"/>
          </w:tcPr>
          <w:p w14:paraId="125772A2">
            <w:pPr>
              <w:spacing w:line="6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当事人信息</w:t>
            </w:r>
          </w:p>
        </w:tc>
      </w:tr>
      <w:tr w14:paraId="36E9F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4BC40E8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6F2B399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FB5FA6B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91236CE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1272ACD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答辩人（法人、非法人组织）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20ED07F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名称：龙川公司</w:t>
            </w:r>
          </w:p>
          <w:p w14:paraId="1B65F72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住所地（主要办事机构所在地）：龙川县XX路矿区</w:t>
            </w:r>
          </w:p>
          <w:p w14:paraId="6EED61A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注册地/登记地：龙川县XX路矿区</w:t>
            </w:r>
          </w:p>
          <w:p w14:paraId="2F539A9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法定代表人/主要负责人：宋XX  职务：董事长 联系电话：XXXXXXXXXXX </w:t>
            </w:r>
          </w:p>
          <w:p w14:paraId="58BE806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统一社会信用代码：911XXXXXXXXXXX</w:t>
            </w:r>
          </w:p>
          <w:p w14:paraId="6B9B4AF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63B99C0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7496D0A9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 w14:paraId="64C6B23D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614B57A6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27742B05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573BB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22C79264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6FB524D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1866331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答辩人（自然人）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ED10AB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姓名：谢XX</w:t>
            </w:r>
          </w:p>
          <w:p w14:paraId="28E5434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3BA9F7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1955 年1月1日</w:t>
            </w:r>
          </w:p>
          <w:p w14:paraId="152960C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民族：汉</w:t>
            </w:r>
          </w:p>
          <w:p w14:paraId="2B81680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工作单位：XXX公司      职务：总经理      联系电话：XXXXXXXXXXX</w:t>
            </w:r>
          </w:p>
          <w:p w14:paraId="662452C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住所地（户籍所在地）：上海市浦东新区XX路XX弄XX号</w:t>
            </w:r>
          </w:p>
          <w:p w14:paraId="6C1E029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3DD01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ABA2CC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587F90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1C8D3D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173F8D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</w:t>
            </w:r>
          </w:p>
          <w:p w14:paraId="46AE3AD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姓名：薛XX</w:t>
            </w:r>
          </w:p>
          <w:p w14:paraId="4CEA20B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单位：天津XX律师事务所   职务：律师   联系电话：XXXXXXXXXXX</w:t>
            </w:r>
          </w:p>
          <w:p w14:paraId="0F1AFA0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代理权限：一般代理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特别代理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33FF25B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10CFB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5E3F81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5E70C698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地址：天津市XX区XX路3号 天津XX律师事务所</w:t>
            </w:r>
          </w:p>
          <w:p w14:paraId="28CAE1D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收件人：薛XX</w:t>
            </w:r>
          </w:p>
          <w:p w14:paraId="3D63A40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联系电话：XXXXXXXXXXX</w:t>
            </w:r>
          </w:p>
        </w:tc>
      </w:tr>
      <w:tr w14:paraId="0FDC7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5A57DE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是否接受电子送达（若同意使用电子送达，请在所选送达方式后填写收信地址）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2B7B9AA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方式：短信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微信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传真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XXX@QQ.COM</w:t>
            </w:r>
          </w:p>
          <w:p w14:paraId="31C9E262">
            <w:pPr>
              <w:ind w:firstLine="1080" w:firstLineChars="6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其他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 w14:paraId="7E5288DF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17A95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6"/>
            <w:noWrap w:val="0"/>
            <w:vAlign w:val="top"/>
          </w:tcPr>
          <w:p w14:paraId="48E53BBF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答辩事项</w:t>
            </w:r>
          </w:p>
          <w:p w14:paraId="500E310D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 xml:space="preserve"> （对原告诉讼请求的确认或者异议）</w:t>
            </w:r>
          </w:p>
        </w:tc>
      </w:tr>
      <w:tr w14:paraId="39765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E45750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1.对支付全部未付租金的诉请有无异议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BA5983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C2A3BF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事实和理由：原告请求支付的到期未付租金数额不正确，未到期租金中包含未到期利息，不同意支付未到期租金以及利息。</w:t>
            </w:r>
          </w:p>
        </w:tc>
      </w:tr>
      <w:tr w14:paraId="51438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4C91DDE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2.对违约金、滞纳金、损害赔偿金有无异议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E87267A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52862B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事实和理由：原告主张的逾期付款违约金过高，请求法院依法调整。</w:t>
            </w:r>
          </w:p>
        </w:tc>
      </w:tr>
      <w:tr w14:paraId="21206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19FA7F2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3.对确认租赁物归原告所有有无异议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8F955DF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6AC2B3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2B4B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1DEB390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4.对解除合同有无异议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83F5983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00A80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4F28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58350EE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5.对返还租赁物，并赔偿因解除合同而受到的损失有无异议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34BFAE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FD1EE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8515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DEDBAA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6.对担保权利的诉请有无异议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63D7E52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17C7D4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事实和理由：不应对未到期租金承担担保责任</w:t>
            </w:r>
          </w:p>
        </w:tc>
      </w:tr>
      <w:tr w14:paraId="7EA94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4140F1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7.对实现债权的费用有无异议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B385EFD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7E313A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事实和理由：不同意支付律师代理费、交通费等</w:t>
            </w:r>
          </w:p>
        </w:tc>
      </w:tr>
      <w:tr w14:paraId="6749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4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07484F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8.对其他请求有无异议</w:t>
            </w:r>
          </w:p>
        </w:tc>
        <w:tc>
          <w:tcPr>
            <w:tcW w:w="619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60EB32F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CA3706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6B7B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6EC685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9.对标的总额有无异议</w:t>
            </w:r>
          </w:p>
        </w:tc>
        <w:tc>
          <w:tcPr>
            <w:tcW w:w="619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1B5C8C8E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ACEE51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事实和理由：同第1项异议</w:t>
            </w:r>
          </w:p>
        </w:tc>
      </w:tr>
      <w:tr w14:paraId="1FE08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74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9077BD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10.答辩依据</w:t>
            </w:r>
          </w:p>
        </w:tc>
        <w:tc>
          <w:tcPr>
            <w:tcW w:w="619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A68C78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合同约定：</w:t>
            </w:r>
          </w:p>
          <w:p w14:paraId="5979476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法律规定：《中华人民共和国合同法》第一百一十四条</w:t>
            </w:r>
          </w:p>
        </w:tc>
      </w:tr>
      <w:tr w14:paraId="76A82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937" w:type="dxa"/>
            <w:gridSpan w:val="6"/>
            <w:noWrap w:val="0"/>
            <w:vAlign w:val="top"/>
          </w:tcPr>
          <w:p w14:paraId="4D93B1C1">
            <w:pPr>
              <w:spacing w:line="320" w:lineRule="exact"/>
              <w:ind w:firstLine="3614" w:firstLineChars="1200"/>
              <w:jc w:val="left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事实和理由</w:t>
            </w:r>
          </w:p>
          <w:p w14:paraId="207682A1">
            <w:pPr>
              <w:spacing w:line="320" w:lineRule="exact"/>
              <w:ind w:firstLine="2108" w:firstLineChars="700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（对起诉状事实和理由的确认或者异议）</w:t>
            </w:r>
          </w:p>
        </w:tc>
      </w:tr>
      <w:tr w14:paraId="42F9C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E262BE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1.对合同签订情况（名称、编号、签订时间、地点等）有无异议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BBCA8E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17AFE08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820A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7D0389D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2.对签订主体有无异议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375917E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5D1FDDF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6308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39E3CD7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3.对租赁物情况有无异议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CFF858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269FD6D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7702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292AC77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4.对合同约定的租金及支付方式有无异议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33A5E7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540CC9C3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697E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254CDF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5.对合同约定的租赁期限、费用有无异议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846F30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408897E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8E09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7C46624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6.对到期后租赁物归属有无异议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BAE368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405086E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F067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53AEB94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7.对合同约定的违约责任有无异议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099F0E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2F8406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事实和理由：约定违约金标准过高。</w:t>
            </w:r>
          </w:p>
        </w:tc>
      </w:tr>
      <w:tr w14:paraId="63A60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E4BAC4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8.对是否约定加速到期条款有无异议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3ECA198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636501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4585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79D155C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9.对是否约定回收租赁物条件有无异议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DA6269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311D242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D95B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A7E65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10.对是否约定解除合同条件有无异议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2C352718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5806EA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4CD9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71CDEA5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11.对租赁物交付时间有无异议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38268A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7F6D200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5F14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B46090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12.对租赁物情况有无异议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7B979C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56B5616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2712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144E86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13.对租金支付情况有无异议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0CF6F4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1841138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7F4C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172B16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14.对逾期未付租金情况有无异议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4371FB0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63B65F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事实和理由：数额不正确，且包含了未到期利息，不同意提前支付利息。</w:t>
            </w:r>
          </w:p>
        </w:tc>
      </w:tr>
      <w:tr w14:paraId="51CC6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B2E6A0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15.对是否签订物的担保合同有无异议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6F4D66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706C273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A1FA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36" w:type="dxa"/>
            <w:gridSpan w:val="2"/>
            <w:noWrap w:val="0"/>
            <w:vAlign w:val="top"/>
          </w:tcPr>
          <w:p w14:paraId="1967F2E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16.对担保人、担保物有无异议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3DDD70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2F29B95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E767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736" w:type="dxa"/>
            <w:gridSpan w:val="2"/>
            <w:noWrap w:val="0"/>
            <w:vAlign w:val="top"/>
          </w:tcPr>
          <w:p w14:paraId="3C6AC65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17.对最高额抵押担保有无异议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69893EC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F1B309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30E2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D265F9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18.对是否办理抵押/质押登记有无异议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8340FB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01A1637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7785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D05FB9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19.对是否签订保证合同有无异议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F82D854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DF50E9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D307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C8CE09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20.对保证方式有无异议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20B0E0E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3D8BD4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2AD2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2E9169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21.对其他担保方式有无异议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249C04B4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D765E2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E2A6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798328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22.有无其他免责/减责事由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BE678CF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D275EC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F235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8FB551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23.其他需要说明的内容（可另附页）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3ED87F49"/>
          <w:p w14:paraId="19ECF43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3C3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36" w:type="dxa"/>
            <w:gridSpan w:val="2"/>
            <w:noWrap w:val="0"/>
            <w:vAlign w:val="top"/>
          </w:tcPr>
          <w:p w14:paraId="0770830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24.证据清单（可另附页）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30B23B8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9C4D257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答辩人（签字、盖章）：</w:t>
      </w:r>
    </w:p>
    <w:p w14:paraId="1121A0F5">
      <w:pPr>
        <w:widowControl/>
        <w:ind w:firstLine="4560" w:firstLineChars="19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龙川公司 宋XX </w:t>
      </w:r>
    </w:p>
    <w:p w14:paraId="2E796BA8">
      <w:pPr>
        <w:widowControl/>
        <w:ind w:firstLine="4560" w:firstLineChars="1900"/>
        <w:jc w:val="left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宋体" w:hAnsi="宋体"/>
          <w:sz w:val="24"/>
        </w:rPr>
        <w:t xml:space="preserve"> 谢XX</w:t>
      </w:r>
    </w:p>
    <w:p w14:paraId="05D942FE">
      <w:pPr>
        <w:spacing w:line="44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                  日期：</w:t>
      </w:r>
      <w:r>
        <w:rPr>
          <w:rFonts w:hint="eastAsia" w:ascii="宋体" w:hAnsi="宋体"/>
          <w:sz w:val="24"/>
        </w:rPr>
        <w:t>XX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年</w:t>
      </w:r>
      <w:r>
        <w:rPr>
          <w:rFonts w:hint="eastAsia" w:ascii="宋体" w:hAnsi="宋体"/>
          <w:sz w:val="24"/>
        </w:rPr>
        <w:t>XX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月</w:t>
      </w:r>
      <w:r>
        <w:rPr>
          <w:rFonts w:hint="eastAsia" w:ascii="宋体" w:hAnsi="宋体"/>
          <w:sz w:val="24"/>
        </w:rPr>
        <w:t>XX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6FAF11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3EB51E"/>
    <w:rsid w:val="436F7996"/>
    <w:rsid w:val="DA3EB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1877</Words>
  <Characters>2020</Characters>
  <Lines>0</Lines>
  <Paragraphs>0</Paragraphs>
  <TotalTime>3</TotalTime>
  <ScaleCrop>false</ScaleCrop>
  <LinksUpToDate>false</LinksUpToDate>
  <CharactersWithSpaces>2238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2024-06-26T11:18:00Z</dcterms:created>
  <dc:creator>tongyingchao</dc:creator>
  <cp:lastModifiedBy>张毛毛</cp:lastModifiedBy>
  <dcterms:modified xsi:type="dcterms:W3CDTF">2025-01-13T08:20:10Z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E129FF30473247A0A549FEDE053B062D_13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